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FE" w:rsidRPr="00F73B04" w:rsidRDefault="005A1CD6" w:rsidP="00F73B04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დუშეთის </w:t>
      </w:r>
      <w:r w:rsidR="00FA00FE" w:rsidRPr="00FA00FE">
        <w:rPr>
          <w:rFonts w:ascii="Sylfaen" w:hAnsi="Sylfaen"/>
          <w:sz w:val="28"/>
          <w:szCs w:val="28"/>
          <w:lang w:val="ka-GE"/>
        </w:rPr>
        <w:t>მუნიციპალიტეტ</w:t>
      </w:r>
      <w:r w:rsidR="0024128B">
        <w:rPr>
          <w:rFonts w:ascii="Sylfaen" w:hAnsi="Sylfaen"/>
          <w:sz w:val="28"/>
          <w:szCs w:val="28"/>
          <w:lang w:val="ka-GE"/>
        </w:rPr>
        <w:t>შ</w:t>
      </w:r>
      <w:r w:rsidR="00FA00FE" w:rsidRPr="00FA00FE">
        <w:rPr>
          <w:rFonts w:ascii="Sylfaen" w:hAnsi="Sylfaen"/>
          <w:sz w:val="28"/>
          <w:szCs w:val="28"/>
          <w:lang w:val="ka-GE"/>
        </w:rPr>
        <w:t>ი</w:t>
      </w:r>
      <w:r w:rsidR="00F73B04">
        <w:rPr>
          <w:rFonts w:ascii="Sylfaen" w:hAnsi="Sylfaen"/>
          <w:sz w:val="28"/>
          <w:szCs w:val="28"/>
        </w:rPr>
        <w:t>,</w:t>
      </w:r>
      <w:r w:rsidR="00FA00FE" w:rsidRPr="00FA00FE">
        <w:rPr>
          <w:rFonts w:ascii="Sylfaen" w:hAnsi="Sylfaen"/>
          <w:sz w:val="28"/>
          <w:szCs w:val="28"/>
          <w:lang w:val="ka-GE"/>
        </w:rPr>
        <w:t xml:space="preserve"> გუდაურის </w:t>
      </w:r>
      <w:proofErr w:type="spellStart"/>
      <w:r w:rsidR="00FA00FE" w:rsidRPr="00FA00FE">
        <w:rPr>
          <w:rFonts w:ascii="Sylfaen" w:hAnsi="Sylfaen"/>
          <w:sz w:val="28"/>
          <w:szCs w:val="28"/>
          <w:lang w:val="ka-GE"/>
        </w:rPr>
        <w:t>სარეკრეაციო</w:t>
      </w:r>
      <w:proofErr w:type="spellEnd"/>
      <w:r w:rsidR="00FA00FE" w:rsidRPr="00FA00FE">
        <w:rPr>
          <w:rFonts w:ascii="Sylfaen" w:hAnsi="Sylfaen"/>
          <w:sz w:val="28"/>
          <w:szCs w:val="28"/>
          <w:lang w:val="ka-GE"/>
        </w:rPr>
        <w:t xml:space="preserve"> ტე</w:t>
      </w:r>
      <w:r>
        <w:rPr>
          <w:rFonts w:ascii="Sylfaen" w:hAnsi="Sylfaen"/>
          <w:sz w:val="28"/>
          <w:szCs w:val="28"/>
          <w:lang w:val="ka-GE"/>
        </w:rPr>
        <w:t>რიტორია</w:t>
      </w:r>
      <w:r w:rsidR="0024128B">
        <w:rPr>
          <w:rFonts w:ascii="Sylfaen" w:hAnsi="Sylfaen"/>
          <w:sz w:val="28"/>
          <w:szCs w:val="28"/>
          <w:lang w:val="ka-GE"/>
        </w:rPr>
        <w:t>ზე</w:t>
      </w:r>
      <w:r w:rsidR="00EE488E">
        <w:rPr>
          <w:rFonts w:ascii="Sylfaen" w:hAnsi="Sylfaen"/>
          <w:sz w:val="28"/>
          <w:szCs w:val="28"/>
          <w:lang w:val="ka-GE"/>
        </w:rPr>
        <w:t>,</w:t>
      </w:r>
      <w:r>
        <w:rPr>
          <w:rFonts w:ascii="Sylfaen" w:hAnsi="Sylfaen"/>
          <w:sz w:val="28"/>
          <w:szCs w:val="28"/>
          <w:lang w:val="ka-GE"/>
        </w:rPr>
        <w:t xml:space="preserve"> სოფელ </w:t>
      </w:r>
      <w:proofErr w:type="spellStart"/>
      <w:r>
        <w:rPr>
          <w:rFonts w:ascii="Sylfaen" w:hAnsi="Sylfaen"/>
          <w:sz w:val="28"/>
          <w:szCs w:val="28"/>
          <w:lang w:val="ka-GE"/>
        </w:rPr>
        <w:t>კაიშაურებ</w:t>
      </w:r>
      <w:r w:rsidR="0024128B">
        <w:rPr>
          <w:rFonts w:ascii="Sylfaen" w:hAnsi="Sylfaen"/>
          <w:sz w:val="28"/>
          <w:szCs w:val="28"/>
          <w:lang w:val="ka-GE"/>
        </w:rPr>
        <w:t>შ</w:t>
      </w:r>
      <w:r>
        <w:rPr>
          <w:rFonts w:ascii="Sylfaen" w:hAnsi="Sylfaen"/>
          <w:sz w:val="28"/>
          <w:szCs w:val="28"/>
          <w:lang w:val="ka-GE"/>
        </w:rPr>
        <w:t>ი</w:t>
      </w:r>
      <w:proofErr w:type="spellEnd"/>
      <w:r w:rsidR="00EE488E">
        <w:rPr>
          <w:rFonts w:ascii="Sylfaen" w:hAnsi="Sylfaen"/>
          <w:sz w:val="28"/>
          <w:szCs w:val="28"/>
          <w:lang w:val="ka-GE"/>
        </w:rPr>
        <w:t xml:space="preserve">, „მთა </w:t>
      </w:r>
      <w:proofErr w:type="spellStart"/>
      <w:r w:rsidR="00EE488E">
        <w:rPr>
          <w:rFonts w:ascii="Sylfaen" w:hAnsi="Sylfaen"/>
          <w:sz w:val="28"/>
          <w:szCs w:val="28"/>
          <w:lang w:val="ka-GE"/>
        </w:rPr>
        <w:t>ვარცლა</w:t>
      </w:r>
      <w:proofErr w:type="spellEnd"/>
      <w:r w:rsidR="00EE488E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>-ს ტერიტორიაზე</w:t>
      </w:r>
      <w:r w:rsidR="00FA00FE" w:rsidRPr="00FA00FE">
        <w:rPr>
          <w:rFonts w:ascii="Sylfaen" w:hAnsi="Sylfaen"/>
          <w:sz w:val="28"/>
          <w:szCs w:val="28"/>
          <w:lang w:val="ka-GE"/>
        </w:rPr>
        <w:t xml:space="preserve"> მდებარე მიწის ნაკვეთების </w:t>
      </w:r>
      <w:r w:rsidR="0024128B">
        <w:rPr>
          <w:rFonts w:ascii="Sylfaen" w:hAnsi="Sylfaen"/>
          <w:sz w:val="28"/>
          <w:szCs w:val="28"/>
          <w:lang w:val="ka-GE"/>
        </w:rPr>
        <w:t xml:space="preserve">- </w:t>
      </w:r>
      <w:r w:rsidRPr="00FA00FE">
        <w:rPr>
          <w:rFonts w:ascii="Sylfaen" w:hAnsi="Sylfaen"/>
          <w:sz w:val="28"/>
          <w:szCs w:val="28"/>
          <w:lang w:val="ka-GE"/>
        </w:rPr>
        <w:t>ს/კ 71</w:t>
      </w:r>
      <w:r w:rsidRPr="00FA00FE">
        <w:rPr>
          <w:rFonts w:ascii="Sylfaen" w:hAnsi="Sylfaen"/>
          <w:sz w:val="28"/>
          <w:szCs w:val="28"/>
        </w:rPr>
        <w:t>.62.58.</w:t>
      </w:r>
      <w:r w:rsidR="00C01106">
        <w:rPr>
          <w:rFonts w:ascii="Sylfaen" w:hAnsi="Sylfaen"/>
          <w:sz w:val="28"/>
          <w:szCs w:val="28"/>
          <w:lang w:val="ka-GE"/>
        </w:rPr>
        <w:t>323</w:t>
      </w:r>
      <w:r w:rsidRPr="00FA00FE">
        <w:rPr>
          <w:rFonts w:ascii="Sylfaen" w:hAnsi="Sylfaen"/>
          <w:sz w:val="28"/>
          <w:szCs w:val="28"/>
        </w:rPr>
        <w:t>; 71.62.58.322; 71.62.58.314; 71.62.58.021; 71.62.47.544</w:t>
      </w:r>
      <w:r w:rsidR="0024128B">
        <w:rPr>
          <w:rFonts w:ascii="Sylfaen" w:hAnsi="Sylfaen"/>
          <w:sz w:val="28"/>
          <w:szCs w:val="28"/>
          <w:lang w:val="ka-GE"/>
        </w:rPr>
        <w:t xml:space="preserve"> </w:t>
      </w:r>
      <w:r w:rsidRPr="00FA00FE">
        <w:rPr>
          <w:rFonts w:ascii="Sylfaen" w:hAnsi="Sylfaen"/>
          <w:sz w:val="28"/>
          <w:szCs w:val="28"/>
          <w:lang w:val="ka-GE"/>
        </w:rPr>
        <w:t>განაშენიანების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FA00FE" w:rsidRPr="00FA00FE">
        <w:rPr>
          <w:rFonts w:ascii="Sylfaen" w:hAnsi="Sylfaen"/>
          <w:sz w:val="28"/>
          <w:szCs w:val="28"/>
          <w:lang w:val="ka-GE"/>
        </w:rPr>
        <w:t xml:space="preserve">რეგულირების გეგმის </w:t>
      </w:r>
      <w:proofErr w:type="spellStart"/>
      <w:r w:rsidR="00FA00FE" w:rsidRPr="00FA00FE">
        <w:rPr>
          <w:rFonts w:ascii="Sylfaen" w:hAnsi="Sylfaen"/>
          <w:sz w:val="28"/>
          <w:szCs w:val="28"/>
          <w:lang w:val="ka-GE"/>
        </w:rPr>
        <w:t>გეგმარებითი</w:t>
      </w:r>
      <w:proofErr w:type="spellEnd"/>
      <w:r w:rsidR="00FA00FE" w:rsidRPr="00FA00FE">
        <w:rPr>
          <w:rFonts w:ascii="Sylfaen" w:hAnsi="Sylfaen"/>
          <w:sz w:val="28"/>
          <w:szCs w:val="28"/>
          <w:lang w:val="ka-GE"/>
        </w:rPr>
        <w:t xml:space="preserve"> დავალებ</w:t>
      </w:r>
      <w:r w:rsidR="00F73B04">
        <w:rPr>
          <w:rFonts w:ascii="Sylfaen" w:hAnsi="Sylfaen"/>
          <w:sz w:val="28"/>
          <w:szCs w:val="28"/>
          <w:lang w:val="ka-GE"/>
        </w:rPr>
        <w:t>ა</w:t>
      </w:r>
    </w:p>
    <w:p w:rsidR="00FA00FE" w:rsidRDefault="00F73B04" w:rsidP="00F73B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</w:t>
      </w:r>
      <w:r w:rsidR="00FA00FE">
        <w:rPr>
          <w:rFonts w:ascii="Sylfaen" w:hAnsi="Sylfaen"/>
          <w:lang w:val="ka-GE"/>
        </w:rPr>
        <w:t>2017 წ.</w:t>
      </w:r>
    </w:p>
    <w:p w:rsidR="00F73B04" w:rsidRDefault="00F73B04" w:rsidP="00F73B04">
      <w:pPr>
        <w:rPr>
          <w:rFonts w:ascii="Sylfaen" w:hAnsi="Sylfaen"/>
          <w:lang w:val="ka-GE"/>
        </w:rPr>
      </w:pPr>
    </w:p>
    <w:p w:rsidR="00EE488E" w:rsidRDefault="00FA00FE" w:rsidP="00FA00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E488E">
        <w:rPr>
          <w:rFonts w:ascii="Sylfaen" w:hAnsi="Sylfaen"/>
          <w:lang w:val="ka-GE"/>
        </w:rPr>
        <w:t>საპროექტო ობიექტი - სასტუმრო</w:t>
      </w:r>
      <w:r w:rsidR="00F73B04" w:rsidRPr="00EE488E">
        <w:rPr>
          <w:rFonts w:ascii="Sylfaen" w:hAnsi="Sylfaen"/>
          <w:lang w:val="ka-GE"/>
        </w:rPr>
        <w:t>ების</w:t>
      </w:r>
      <w:r w:rsidR="004545B2" w:rsidRPr="00EE488E">
        <w:rPr>
          <w:rFonts w:ascii="Sylfaen" w:hAnsi="Sylfaen"/>
        </w:rPr>
        <w:t xml:space="preserve">, </w:t>
      </w:r>
      <w:r w:rsidR="00F73B04" w:rsidRPr="00EE488E">
        <w:rPr>
          <w:rFonts w:ascii="Sylfaen" w:hAnsi="Sylfaen"/>
          <w:lang w:val="ka-GE"/>
        </w:rPr>
        <w:t xml:space="preserve">სასტუმროს </w:t>
      </w:r>
      <w:r w:rsidR="005A1CD6" w:rsidRPr="00EE488E">
        <w:rPr>
          <w:rFonts w:ascii="Sylfaen" w:hAnsi="Sylfaen"/>
          <w:lang w:val="ka-GE"/>
        </w:rPr>
        <w:t>ტიპის საცხოვრებელი</w:t>
      </w:r>
      <w:r w:rsidR="00EE488E">
        <w:rPr>
          <w:rFonts w:ascii="Sylfaen" w:hAnsi="Sylfaen"/>
          <w:lang w:val="ka-GE"/>
        </w:rPr>
        <w:t xml:space="preserve"> </w:t>
      </w:r>
      <w:r w:rsidR="004545B2" w:rsidRPr="00EE488E">
        <w:rPr>
          <w:rFonts w:ascii="Sylfaen" w:hAnsi="Sylfaen"/>
          <w:lang w:val="ka-GE"/>
        </w:rPr>
        <w:t xml:space="preserve">და </w:t>
      </w:r>
      <w:r w:rsidR="00EE488E" w:rsidRPr="00EE488E">
        <w:rPr>
          <w:rFonts w:ascii="Sylfaen" w:hAnsi="Sylfaen"/>
          <w:lang w:val="ka-GE"/>
        </w:rPr>
        <w:t xml:space="preserve">საზოგადოებრივი დანიშნულების ობიექტების </w:t>
      </w:r>
      <w:r w:rsidR="005A1CD6" w:rsidRPr="00EE488E">
        <w:rPr>
          <w:rFonts w:ascii="Sylfaen" w:hAnsi="Sylfaen"/>
          <w:lang w:val="ka-GE"/>
        </w:rPr>
        <w:t>კომპლექსი</w:t>
      </w:r>
      <w:r w:rsidR="00F73B04" w:rsidRPr="00EE488E">
        <w:rPr>
          <w:rFonts w:ascii="Sylfaen" w:hAnsi="Sylfaen"/>
          <w:lang w:val="ka-GE"/>
        </w:rPr>
        <w:t xml:space="preserve"> </w:t>
      </w:r>
    </w:p>
    <w:p w:rsidR="005A1CD6" w:rsidRPr="00EE488E" w:rsidRDefault="005A1CD6" w:rsidP="00FA00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E488E">
        <w:rPr>
          <w:rFonts w:ascii="Sylfaen" w:hAnsi="Sylfaen"/>
          <w:lang w:val="ka-GE"/>
        </w:rPr>
        <w:t xml:space="preserve">ობიექტის მისამართი </w:t>
      </w:r>
      <w:r w:rsidR="00EE488E">
        <w:rPr>
          <w:rFonts w:ascii="Sylfaen" w:hAnsi="Sylfaen"/>
          <w:lang w:val="ka-GE"/>
        </w:rPr>
        <w:t xml:space="preserve"> დუშეთის </w:t>
      </w:r>
      <w:r w:rsidRPr="00EE488E">
        <w:rPr>
          <w:rFonts w:ascii="Sylfaen" w:hAnsi="Sylfaen"/>
          <w:lang w:val="ka-GE"/>
        </w:rPr>
        <w:t xml:space="preserve"> </w:t>
      </w:r>
      <w:r w:rsidR="00EE488E">
        <w:rPr>
          <w:rFonts w:ascii="Sylfaen" w:hAnsi="Sylfaen"/>
          <w:lang w:val="ka-GE"/>
        </w:rPr>
        <w:t xml:space="preserve">მუნიციპალიტეტი, სოფელი </w:t>
      </w:r>
      <w:proofErr w:type="spellStart"/>
      <w:r w:rsidR="00EE488E">
        <w:rPr>
          <w:rFonts w:ascii="Sylfaen" w:hAnsi="Sylfaen"/>
          <w:lang w:val="ka-GE"/>
        </w:rPr>
        <w:t>კაიშაურები</w:t>
      </w:r>
      <w:proofErr w:type="spellEnd"/>
      <w:r w:rsidR="00EE488E">
        <w:rPr>
          <w:rFonts w:ascii="Sylfaen" w:hAnsi="Sylfaen"/>
          <w:lang w:val="ka-GE"/>
        </w:rPr>
        <w:t xml:space="preserve">, „მთა </w:t>
      </w:r>
      <w:proofErr w:type="spellStart"/>
      <w:r w:rsidR="00EE488E">
        <w:rPr>
          <w:rFonts w:ascii="Sylfaen" w:hAnsi="Sylfaen"/>
          <w:lang w:val="ka-GE"/>
        </w:rPr>
        <w:t>ვარცლა</w:t>
      </w:r>
      <w:proofErr w:type="spellEnd"/>
      <w:r w:rsidR="00EE488E">
        <w:rPr>
          <w:rFonts w:ascii="Sylfaen" w:hAnsi="Sylfaen"/>
          <w:lang w:val="ka-GE"/>
        </w:rPr>
        <w:t>“</w:t>
      </w:r>
    </w:p>
    <w:p w:rsidR="005A1CD6" w:rsidRDefault="005A1CD6" w:rsidP="00FA00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დამკვეთი/მენაშენეს განაცხადი N1868 24.02.2017 წ.</w:t>
      </w:r>
    </w:p>
    <w:p w:rsidR="005A1CD6" w:rsidRPr="00917B1E" w:rsidRDefault="005A1CD6" w:rsidP="00FA00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მიწის ნაკვეთის საკადასტრო კოდები: </w:t>
      </w:r>
      <w:r w:rsidR="00917B1E" w:rsidRPr="00917B1E">
        <w:rPr>
          <w:rFonts w:ascii="Sylfaen" w:hAnsi="Sylfaen"/>
          <w:lang w:val="ka-GE"/>
        </w:rPr>
        <w:t>71</w:t>
      </w:r>
      <w:r w:rsidR="00917B1E" w:rsidRPr="00917B1E">
        <w:rPr>
          <w:rFonts w:ascii="Sylfaen" w:hAnsi="Sylfaen"/>
        </w:rPr>
        <w:t>.62.58.</w:t>
      </w:r>
      <w:r w:rsidR="00917B1E" w:rsidRPr="00917B1E">
        <w:rPr>
          <w:rFonts w:ascii="Sylfaen" w:hAnsi="Sylfaen"/>
          <w:lang w:val="ka-GE"/>
        </w:rPr>
        <w:t>323</w:t>
      </w:r>
      <w:r w:rsidR="00917B1E" w:rsidRPr="00917B1E">
        <w:rPr>
          <w:rFonts w:ascii="Sylfaen" w:hAnsi="Sylfaen"/>
        </w:rPr>
        <w:t>; 71.62.58.322; 71.62.58.314; 71.62.58.021; 71.62.47.544</w:t>
      </w:r>
    </w:p>
    <w:p w:rsidR="00812A20" w:rsidRPr="00077D1A" w:rsidRDefault="00812A20" w:rsidP="0081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გრგ-ს საპროექტოს ტერიტორიის საერთო ფართობი შეადგენს- 45</w:t>
      </w:r>
      <w:r w:rsidR="00A70E86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0000 მ</w:t>
      </w:r>
      <w:r>
        <w:rPr>
          <w:rFonts w:ascii="Sylfaen" w:hAnsi="Sylfaen"/>
          <w:vertAlign w:val="superscript"/>
          <w:lang w:val="ka-GE"/>
        </w:rPr>
        <w:t>2</w:t>
      </w:r>
    </w:p>
    <w:p w:rsidR="00077D1A" w:rsidRPr="000E6DAA" w:rsidRDefault="00077D1A" w:rsidP="00077D1A">
      <w:pPr>
        <w:ind w:left="360"/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ტერიტორიის სამშენებლო განვითარების ზოგადი პირობები, მოთხოვნები და </w:t>
      </w:r>
      <w:r w:rsidR="000E6DAA">
        <w:rPr>
          <w:rFonts w:ascii="Sylfaen" w:hAnsi="Sylfaen"/>
          <w:sz w:val="28"/>
          <w:lang w:val="ka-GE"/>
        </w:rPr>
        <w:t>მონაცემები</w:t>
      </w:r>
    </w:p>
    <w:p w:rsidR="00077D1A" w:rsidRDefault="00077D1A" w:rsidP="00077D1A">
      <w:pPr>
        <w:rPr>
          <w:rFonts w:ascii="Sylfaen" w:hAnsi="Sylfaen"/>
          <w:lang w:val="ka-GE"/>
        </w:rPr>
      </w:pPr>
    </w:p>
    <w:tbl>
      <w:tblPr>
        <w:tblW w:w="106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555"/>
        <w:gridCol w:w="7411"/>
      </w:tblGrid>
      <w:tr w:rsidR="00EC72CD" w:rsidTr="00077D1A">
        <w:trPr>
          <w:trHeight w:val="502"/>
        </w:trPr>
        <w:tc>
          <w:tcPr>
            <w:tcW w:w="719" w:type="dxa"/>
          </w:tcPr>
          <w:p w:rsidR="00077D1A" w:rsidRPr="00077D1A" w:rsidRDefault="00077D1A" w:rsidP="00077D1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55" w:type="dxa"/>
          </w:tcPr>
          <w:p w:rsidR="00077D1A" w:rsidRDefault="00077D1A" w:rsidP="00077D1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ტერიტორიის დახასიათება და ქალაქმშენებლობითი განვითარების შესაძლებლობები</w:t>
            </w:r>
          </w:p>
          <w:p w:rsidR="00077D1A" w:rsidRDefault="00077D1A" w:rsidP="00077D1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11" w:type="dxa"/>
          </w:tcPr>
          <w:p w:rsidR="00077D1A" w:rsidRDefault="00077D1A" w:rsidP="00A70E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საპროექტო ტერიტორია მდებარეობს დუშეთის </w:t>
            </w:r>
            <w:r w:rsidR="00A70E86">
              <w:rPr>
                <w:rFonts w:ascii="Sylfaen" w:hAnsi="Sylfaen"/>
                <w:lang w:val="ka-GE"/>
              </w:rPr>
              <w:t>მუნიციპალიტეტში,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A70E86">
              <w:rPr>
                <w:rFonts w:ascii="Sylfaen" w:hAnsi="Sylfaen"/>
                <w:lang w:val="ka-GE"/>
              </w:rPr>
              <w:t>სარეკრეაციო</w:t>
            </w:r>
            <w:proofErr w:type="spellEnd"/>
            <w:r w:rsidR="00A70E86">
              <w:rPr>
                <w:rFonts w:ascii="Sylfaen" w:hAnsi="Sylfaen"/>
                <w:lang w:val="ka-GE"/>
              </w:rPr>
              <w:t xml:space="preserve"> ტერიტორიაზე, </w:t>
            </w:r>
            <w:r>
              <w:rPr>
                <w:rFonts w:ascii="Sylfaen" w:hAnsi="Sylfaen"/>
                <w:lang w:val="ka-GE"/>
              </w:rPr>
              <w:t xml:space="preserve">სოფელ </w:t>
            </w:r>
            <w:proofErr w:type="spellStart"/>
            <w:r>
              <w:rPr>
                <w:rFonts w:ascii="Sylfaen" w:hAnsi="Sylfaen"/>
                <w:lang w:val="ka-GE"/>
              </w:rPr>
              <w:t>კაიშაურებში</w:t>
            </w:r>
            <w:proofErr w:type="spellEnd"/>
            <w:r w:rsidR="00A70E86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მთა </w:t>
            </w:r>
            <w:proofErr w:type="spellStart"/>
            <w:r>
              <w:rPr>
                <w:rFonts w:ascii="Sylfaen" w:hAnsi="Sylfaen"/>
                <w:lang w:val="ka-GE"/>
              </w:rPr>
              <w:t>ვარცლა</w:t>
            </w:r>
            <w:proofErr w:type="spellEnd"/>
            <w:r w:rsidR="00A70E86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 </w:t>
            </w:r>
            <w:r w:rsidR="00024750">
              <w:rPr>
                <w:rFonts w:ascii="Sylfaen" w:hAnsi="Sylfaen"/>
                <w:lang w:val="ka-GE"/>
              </w:rPr>
              <w:t>რელიეფი ხასიათდება საშუალო სირთულით</w:t>
            </w:r>
            <w:r w:rsidR="009258BC">
              <w:rPr>
                <w:rFonts w:ascii="Sylfaen" w:hAnsi="Sylfaen"/>
                <w:lang w:val="ka-GE"/>
              </w:rPr>
              <w:t>.</w:t>
            </w:r>
          </w:p>
          <w:p w:rsidR="009258BC" w:rsidRDefault="009258BC" w:rsidP="00A70E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ტერიტორია თავისი ადგილმდებარეობით და </w:t>
            </w:r>
            <w:r w:rsidR="00A70E86">
              <w:rPr>
                <w:rFonts w:ascii="Sylfaen" w:hAnsi="Sylfaen"/>
                <w:lang w:val="ka-GE"/>
              </w:rPr>
              <w:t>ფართობით მოითხოვს</w:t>
            </w:r>
            <w:r>
              <w:rPr>
                <w:rFonts w:ascii="Sylfaen" w:hAnsi="Sylfaen"/>
                <w:lang w:val="ka-GE"/>
              </w:rPr>
              <w:t xml:space="preserve">  ტერიტორიის განაშენიანების რეგულირების გეგმ</w:t>
            </w:r>
            <w:r w:rsidR="00A70E86">
              <w:rPr>
                <w:rFonts w:ascii="Sylfaen" w:hAnsi="Sylfaen"/>
                <w:lang w:val="ka-GE"/>
              </w:rPr>
              <w:t>ის დამუშავებას</w:t>
            </w:r>
            <w:r>
              <w:rPr>
                <w:rFonts w:ascii="Sylfaen" w:hAnsi="Sylfaen"/>
                <w:lang w:val="ka-GE"/>
              </w:rPr>
              <w:t>. ვინაიდან არ არსებობს მოცემული ტერიტორიისთვის დადგენილი ფუნქციური ზონირების რუკა. ტერიტორიის ზოგადი და კონკრეტული ზონები განისაზღვროს განაშენიანების რეგულირების გეგმით, დავალებით განსაზღვრული ფუნქციების შესაბამისად.</w:t>
            </w:r>
          </w:p>
          <w:p w:rsidR="009258BC" w:rsidRPr="00077D1A" w:rsidRDefault="009258BC" w:rsidP="00A70E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გათვალისწინებულ იქნას წარმოდგენილ წინასაპროექტო კვლევის შედეგები და დასკვნები. </w:t>
            </w:r>
          </w:p>
        </w:tc>
      </w:tr>
      <w:tr w:rsidR="00EC72CD" w:rsidTr="00077D1A">
        <w:trPr>
          <w:trHeight w:val="502"/>
        </w:trPr>
        <w:tc>
          <w:tcPr>
            <w:tcW w:w="719" w:type="dxa"/>
          </w:tcPr>
          <w:p w:rsidR="009258BC" w:rsidRPr="00077D1A" w:rsidRDefault="009258BC" w:rsidP="00077D1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55" w:type="dxa"/>
          </w:tcPr>
          <w:p w:rsidR="009258BC" w:rsidRDefault="009258BC" w:rsidP="00077D1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შენობა-ნაგებობის არქიტექტურულ-კომპოზიციური გადაწყვეტა და </w:t>
            </w:r>
            <w:r>
              <w:rPr>
                <w:rFonts w:ascii="Sylfaen" w:hAnsi="Sylfaen"/>
                <w:lang w:val="ka-GE"/>
              </w:rPr>
              <w:lastRenderedPageBreak/>
              <w:t>კავშირი მიმდებარე გარემოსთან.</w:t>
            </w:r>
          </w:p>
        </w:tc>
        <w:tc>
          <w:tcPr>
            <w:tcW w:w="7411" w:type="dxa"/>
          </w:tcPr>
          <w:p w:rsidR="009258BC" w:rsidRDefault="009258BC" w:rsidP="00077D1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მოხდეს შენობების  მორგება არსებულ გარემოსთან</w:t>
            </w:r>
            <w:r w:rsidR="00B2618C">
              <w:rPr>
                <w:rFonts w:ascii="Sylfaen" w:hAnsi="Sylfaen"/>
                <w:lang w:val="ka-GE"/>
              </w:rPr>
              <w:t>.</w:t>
            </w:r>
          </w:p>
          <w:p w:rsidR="003D1CAC" w:rsidRDefault="00B2618C" w:rsidP="003D1CAC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გრგ-ს პროექტის ფარგლებში წარმოდგენილი იქნას მიმდებარე ტერიტორიების სავარაუდო განვითარების ხედვა.</w:t>
            </w:r>
          </w:p>
          <w:p w:rsidR="003D1CAC" w:rsidRDefault="003D1CAC" w:rsidP="003D1CAC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საპროექტო შენობის მოშენების კონტურები, მოცულობით-კომპოზიციური გადაწყვეტა განისაზღვროს გრგ-ს პროექტით.</w:t>
            </w:r>
          </w:p>
          <w:p w:rsidR="003D1CAC" w:rsidRDefault="003D1CAC" w:rsidP="003D1CAC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სართულიანობა განისა</w:t>
            </w:r>
            <w:r w:rsidR="0024128B">
              <w:rPr>
                <w:rFonts w:ascii="Sylfaen" w:hAnsi="Sylfaen"/>
                <w:lang w:val="ka-GE"/>
              </w:rPr>
              <w:t>ზ</w:t>
            </w:r>
            <w:r>
              <w:rPr>
                <w:rFonts w:ascii="Sylfaen" w:hAnsi="Sylfaen"/>
                <w:lang w:val="ka-GE"/>
              </w:rPr>
              <w:t>ღვროს მაქსიმუმ 5 სართულით.</w:t>
            </w:r>
          </w:p>
          <w:p w:rsidR="00B2618C" w:rsidRDefault="003D1CAC" w:rsidP="003D1CAC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სართულები დაიტვირთოს საზოგადოებრივი ფუნქციებით.</w:t>
            </w:r>
          </w:p>
          <w:p w:rsidR="009258BC" w:rsidRDefault="009258BC" w:rsidP="00B2618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კომპლექსი </w:t>
            </w:r>
            <w:proofErr w:type="spellStart"/>
            <w:r>
              <w:rPr>
                <w:rFonts w:ascii="Sylfaen" w:hAnsi="Sylfaen"/>
                <w:lang w:val="ka-GE"/>
              </w:rPr>
              <w:t>დაპროექტდეს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r w:rsidR="00B2618C">
              <w:rPr>
                <w:rFonts w:ascii="Sylfaen" w:hAnsi="Sylfaen"/>
                <w:lang w:val="ka-GE"/>
              </w:rPr>
              <w:t xml:space="preserve">საპროექტოდ გამოყოფილი </w:t>
            </w:r>
            <w:r>
              <w:rPr>
                <w:rFonts w:ascii="Sylfaen" w:hAnsi="Sylfaen"/>
                <w:lang w:val="ka-GE"/>
              </w:rPr>
              <w:t>ტერიტორიისთვის დადგენილ საზღვრებში.</w:t>
            </w:r>
          </w:p>
          <w:p w:rsidR="009258BC" w:rsidRDefault="009258BC" w:rsidP="00B2618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 შემთხვევაში, თუ მოხდება ახალი შენობა</w:t>
            </w:r>
            <w:r w:rsidR="0024128B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ნაგებობისთვის მიწის ნაკვეთის გამიჯვნა, თითოეული მიწის ნაკვეთი</w:t>
            </w:r>
            <w:r w:rsidR="002F6ABE">
              <w:rPr>
                <w:rFonts w:ascii="Sylfaen" w:hAnsi="Sylfaen"/>
              </w:rPr>
              <w:t xml:space="preserve"> </w:t>
            </w:r>
            <w:r w:rsidR="002F6ABE">
              <w:rPr>
                <w:rFonts w:ascii="Sylfaen" w:hAnsi="Sylfaen"/>
                <w:lang w:val="ka-GE"/>
              </w:rPr>
              <w:t xml:space="preserve">უნდა იყოს საინჟინრო და სატრანსპორტო ინფრასტრუქტურით სათანადოდ უზრუნველყოფილი, რისთვისაც მინიმალური პირობაა </w:t>
            </w:r>
            <w:proofErr w:type="spellStart"/>
            <w:r w:rsidR="002F6ABE">
              <w:rPr>
                <w:rFonts w:ascii="Sylfaen" w:hAnsi="Sylfaen"/>
                <w:lang w:val="ka-GE"/>
              </w:rPr>
              <w:t>მშენებლობადამთავრებულ</w:t>
            </w:r>
            <w:proofErr w:type="spellEnd"/>
            <w:r w:rsidR="002F6ABE">
              <w:rPr>
                <w:rFonts w:ascii="Sylfaen" w:hAnsi="Sylfaen"/>
                <w:lang w:val="ka-GE"/>
              </w:rPr>
              <w:t xml:space="preserve"> ობიექტთან მინიმუმ ერთი მისასვლელის არსებობა, მათ შორის </w:t>
            </w:r>
            <w:proofErr w:type="spellStart"/>
            <w:r w:rsidR="002F6ABE">
              <w:rPr>
                <w:rFonts w:ascii="Sylfaen" w:hAnsi="Sylfaen"/>
                <w:lang w:val="ka-GE"/>
              </w:rPr>
              <w:t>სერვიტუტის</w:t>
            </w:r>
            <w:proofErr w:type="spellEnd"/>
            <w:r w:rsidR="002F6ABE">
              <w:rPr>
                <w:rFonts w:ascii="Sylfaen" w:hAnsi="Sylfaen"/>
                <w:lang w:val="ka-GE"/>
              </w:rPr>
              <w:t xml:space="preserve"> გამოყენებით.</w:t>
            </w:r>
          </w:p>
        </w:tc>
      </w:tr>
      <w:tr w:rsidR="00EC72CD" w:rsidTr="00077D1A">
        <w:trPr>
          <w:trHeight w:val="502"/>
        </w:trPr>
        <w:tc>
          <w:tcPr>
            <w:tcW w:w="719" w:type="dxa"/>
          </w:tcPr>
          <w:p w:rsidR="002F6ABE" w:rsidRPr="00077D1A" w:rsidRDefault="002F6ABE" w:rsidP="00077D1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55" w:type="dxa"/>
          </w:tcPr>
          <w:p w:rsidR="002F6ABE" w:rsidRDefault="002F6ABE" w:rsidP="002412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მიწის ნაკვეთზე არსებული შენობა ნაგებობის დანგრევა და გადატანა, ან მ</w:t>
            </w:r>
            <w:r w:rsidR="0024128B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თი სივრცით </w:t>
            </w:r>
            <w:proofErr w:type="spellStart"/>
            <w:r>
              <w:rPr>
                <w:rFonts w:ascii="Sylfaen" w:hAnsi="Sylfaen"/>
                <w:lang w:val="ka-GE"/>
              </w:rPr>
              <w:t>გეგმარებითი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მოწყობის შეცვლა.</w:t>
            </w:r>
          </w:p>
        </w:tc>
        <w:tc>
          <w:tcPr>
            <w:tcW w:w="7411" w:type="dxa"/>
          </w:tcPr>
          <w:p w:rsidR="002F6ABE" w:rsidRDefault="006F5441" w:rsidP="00077D1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განისაზღვროს გრგ-ს პროექტით</w:t>
            </w:r>
          </w:p>
          <w:p w:rsidR="0024128B" w:rsidRDefault="0024128B" w:rsidP="00077D1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</w:p>
        </w:tc>
      </w:tr>
      <w:tr w:rsidR="00EC72CD" w:rsidTr="00077D1A">
        <w:trPr>
          <w:trHeight w:val="502"/>
        </w:trPr>
        <w:tc>
          <w:tcPr>
            <w:tcW w:w="719" w:type="dxa"/>
          </w:tcPr>
          <w:p w:rsidR="002F6ABE" w:rsidRPr="00077D1A" w:rsidRDefault="002F6ABE" w:rsidP="00077D1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55" w:type="dxa"/>
          </w:tcPr>
          <w:p w:rsidR="002F6ABE" w:rsidRDefault="002F6ABE" w:rsidP="002412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მოთხოვნები იმ ფიზიკური და იურიდიული პირების უფლებების დაცვაზე, რომელთა </w:t>
            </w:r>
            <w:r w:rsidR="00D11C89">
              <w:rPr>
                <w:rFonts w:ascii="Sylfaen" w:hAnsi="Sylfaen"/>
                <w:lang w:val="ka-GE"/>
              </w:rPr>
              <w:t xml:space="preserve">ინტერესებსაც ეხება ტერიტორიის სამშენებლო განვითარება (საკადასტრო ერთეულების გაერთიანება-შერწყმა, ახალი </w:t>
            </w:r>
            <w:proofErr w:type="spellStart"/>
            <w:r w:rsidR="00D11C89">
              <w:rPr>
                <w:rFonts w:ascii="Sylfaen" w:hAnsi="Sylfaen"/>
                <w:lang w:val="ka-GE"/>
              </w:rPr>
              <w:t>სერვიტუტების</w:t>
            </w:r>
            <w:proofErr w:type="spellEnd"/>
            <w:r w:rsidR="00D11C89">
              <w:rPr>
                <w:rFonts w:ascii="Sylfaen" w:hAnsi="Sylfaen"/>
                <w:lang w:val="ka-GE"/>
              </w:rPr>
              <w:t xml:space="preserve"> წარმოქმნა, ინსოლაცია, ბუნებრივი განათება, </w:t>
            </w:r>
            <w:proofErr w:type="spellStart"/>
            <w:r w:rsidR="0024128B">
              <w:rPr>
                <w:rFonts w:ascii="Sylfaen" w:hAnsi="Sylfaen"/>
                <w:lang w:val="ka-GE"/>
              </w:rPr>
              <w:t>ჩ</w:t>
            </w:r>
            <w:r w:rsidR="00D11C89">
              <w:rPr>
                <w:rFonts w:ascii="Sylfaen" w:hAnsi="Sylfaen"/>
                <w:lang w:val="ka-GE"/>
              </w:rPr>
              <w:t>აუხედავობა</w:t>
            </w:r>
            <w:proofErr w:type="spellEnd"/>
            <w:r w:rsidR="00D11C89">
              <w:rPr>
                <w:rFonts w:ascii="Sylfaen" w:hAnsi="Sylfaen"/>
                <w:lang w:val="ka-GE"/>
              </w:rPr>
              <w:t xml:space="preserve"> და სხვა)</w:t>
            </w:r>
          </w:p>
        </w:tc>
        <w:tc>
          <w:tcPr>
            <w:tcW w:w="7411" w:type="dxa"/>
          </w:tcPr>
          <w:p w:rsidR="002F6ABE" w:rsidRPr="0029519F" w:rsidRDefault="00D11C89" w:rsidP="00D11C8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განისაზღვროს ტერიტორიის განაშენიანების რეგულირების გეგმის პროექტით, ქვეყანაში</w:t>
            </w:r>
            <w:r w:rsidR="0029519F">
              <w:rPr>
                <w:rFonts w:ascii="Sylfaen" w:hAnsi="Sylfaen"/>
                <w:lang w:val="ka-GE"/>
              </w:rPr>
              <w:t xml:space="preserve"> დადგენილი სამართლებრივ-ნორმატიული მოთხოვნების საფუძველზე.</w:t>
            </w:r>
          </w:p>
          <w:p w:rsidR="0029519F" w:rsidRPr="0029519F" w:rsidRDefault="0029519F" w:rsidP="00D11C8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დაცული იქნეს მიწის ნაკვეთის საზღვარზე (მიჯნაზე) სამშენებლო წესებისა და ნორმების მოთხოვნები;</w:t>
            </w:r>
          </w:p>
          <w:p w:rsidR="0029519F" w:rsidRPr="00D11C89" w:rsidRDefault="0029519F" w:rsidP="0024128B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 xml:space="preserve">შენობების განთავსების ადგილები განისაზღვროს ზოგადი </w:t>
            </w:r>
            <w:proofErr w:type="spellStart"/>
            <w:r>
              <w:rPr>
                <w:rFonts w:ascii="Sylfaen" w:hAnsi="Sylfaen"/>
                <w:lang w:val="ka-GE"/>
              </w:rPr>
              <w:t>საინჟირნო</w:t>
            </w:r>
            <w:proofErr w:type="spellEnd"/>
            <w:r>
              <w:rPr>
                <w:rFonts w:ascii="Sylfaen" w:hAnsi="Sylfaen"/>
                <w:lang w:val="ka-GE"/>
              </w:rPr>
              <w:t xml:space="preserve">-გეოლოგიური დასკვნების შესაბამისად, რომელიც წარმოდგენილი </w:t>
            </w:r>
            <w:r w:rsidR="0024128B">
              <w:rPr>
                <w:rFonts w:ascii="Sylfaen" w:hAnsi="Sylfaen"/>
                <w:lang w:val="ka-GE"/>
              </w:rPr>
              <w:t>უ</w:t>
            </w:r>
            <w:r>
              <w:rPr>
                <w:rFonts w:ascii="Sylfaen" w:hAnsi="Sylfaen"/>
                <w:lang w:val="ka-GE"/>
              </w:rPr>
              <w:t>ნდა იქნეს განაშენიანების რეგულირების გეგმის პროექტის შეთანხმებისას;</w:t>
            </w:r>
          </w:p>
        </w:tc>
      </w:tr>
      <w:tr w:rsidR="00EC72CD" w:rsidTr="00077D1A">
        <w:trPr>
          <w:trHeight w:val="502"/>
        </w:trPr>
        <w:tc>
          <w:tcPr>
            <w:tcW w:w="719" w:type="dxa"/>
          </w:tcPr>
          <w:p w:rsidR="0029519F" w:rsidRPr="00077D1A" w:rsidRDefault="0029519F" w:rsidP="00077D1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55" w:type="dxa"/>
          </w:tcPr>
          <w:p w:rsidR="0029519F" w:rsidRDefault="0029519F" w:rsidP="00077D1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ტერიტორიაზე არსებული მწვანე ნარგავების </w:t>
            </w:r>
            <w:r>
              <w:rPr>
                <w:rFonts w:ascii="Sylfaen" w:hAnsi="Sylfaen"/>
                <w:lang w:val="ka-GE"/>
              </w:rPr>
              <w:lastRenderedPageBreak/>
              <w:t>შენარჩუნება, ტერიტორიის კეთილმოწყობა და გარემოს დაცვის პირობები;</w:t>
            </w:r>
          </w:p>
        </w:tc>
        <w:tc>
          <w:tcPr>
            <w:tcW w:w="7411" w:type="dxa"/>
          </w:tcPr>
          <w:p w:rsidR="0029519F" w:rsidRDefault="0029519F" w:rsidP="00D11C8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შენარჩუნებულ იქნეს ტერიტორიაზე არსებული ხე-ნარგავები  (არსებობის შემთხვევაში);</w:t>
            </w:r>
          </w:p>
          <w:p w:rsidR="0029519F" w:rsidRDefault="0029519F" w:rsidP="00D11C8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წარმოდგენილ იქნეს საპროექტო ტერიტორიის კეთილმოწყობის სქემა</w:t>
            </w:r>
            <w:r w:rsidR="006F5441">
              <w:rPr>
                <w:rFonts w:ascii="Sylfaen" w:hAnsi="Sylfaen"/>
                <w:lang w:val="ka-GE"/>
              </w:rPr>
              <w:t xml:space="preserve">, შიდა </w:t>
            </w:r>
            <w:proofErr w:type="spellStart"/>
            <w:r w:rsidR="006F5441">
              <w:rPr>
                <w:rFonts w:ascii="Sylfaen" w:hAnsi="Sylfaen"/>
                <w:lang w:val="ka-GE"/>
              </w:rPr>
              <w:t>საფეხმავლო</w:t>
            </w:r>
            <w:proofErr w:type="spellEnd"/>
            <w:r w:rsidR="006F5441">
              <w:rPr>
                <w:rFonts w:ascii="Sylfaen" w:hAnsi="Sylfaen"/>
                <w:lang w:val="ka-GE"/>
              </w:rPr>
              <w:t xml:space="preserve"> და რეკრეაციული სივრცეების გათვალისწინებით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29519F" w:rsidRDefault="0029519F" w:rsidP="00D11C8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გრგ-ს დამუშავებისას გათვალისწინებულ იქნეს გარემოსდაცვითი და სანიტარული კანონმდებლობის მოთხოვნები;</w:t>
            </w:r>
          </w:p>
          <w:p w:rsidR="0029519F" w:rsidRDefault="0029519F" w:rsidP="00D11C8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მიეთითოს ტერიტორიაზე ნაგვის უ</w:t>
            </w:r>
            <w:r w:rsidR="006F5441">
              <w:rPr>
                <w:rFonts w:ascii="Sylfaen" w:hAnsi="Sylfaen"/>
                <w:lang w:val="ka-GE"/>
              </w:rPr>
              <w:t>რ</w:t>
            </w:r>
            <w:r>
              <w:rPr>
                <w:rFonts w:ascii="Sylfaen" w:hAnsi="Sylfaen"/>
                <w:lang w:val="ka-GE"/>
              </w:rPr>
              <w:t>ნების განთავსების ადგილები;</w:t>
            </w:r>
          </w:p>
          <w:p w:rsidR="0029519F" w:rsidRDefault="0029519F" w:rsidP="00D11C8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დაცული იქნას საქართველოს მთავრობის </w:t>
            </w:r>
            <w:r w:rsidR="0024128B">
              <w:rPr>
                <w:rFonts w:ascii="Sylfaen" w:hAnsi="Sylfaen"/>
                <w:lang w:val="ka-GE"/>
              </w:rPr>
              <w:t xml:space="preserve">2014 წლის 6 იანვრის </w:t>
            </w:r>
            <w:r>
              <w:rPr>
                <w:rFonts w:ascii="Sylfaen" w:hAnsi="Sylfaen"/>
                <w:lang w:val="ka-GE"/>
              </w:rPr>
              <w:t xml:space="preserve">N41 დადგენილების „შეზღუდული შესაძლებლობის მქონე პირებისთვის სივრცის მოწყობისა და არქიტექტურული და </w:t>
            </w:r>
            <w:proofErr w:type="spellStart"/>
            <w:r>
              <w:rPr>
                <w:rFonts w:ascii="Sylfaen" w:hAnsi="Sylfaen"/>
                <w:lang w:val="ka-GE"/>
              </w:rPr>
              <w:t>გეგმარებითი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ელემენტების ტექნიკური</w:t>
            </w:r>
            <w:r w:rsidR="00EC72CD">
              <w:rPr>
                <w:rFonts w:ascii="Sylfaen" w:hAnsi="Sylfaen"/>
                <w:lang w:val="ka-GE"/>
              </w:rPr>
              <w:t xml:space="preserve"> რეგლამენტის დამტკიცების თაობაზე“ მოთხოვნები</w:t>
            </w:r>
          </w:p>
          <w:p w:rsidR="00EC72CD" w:rsidRDefault="00EC72CD" w:rsidP="0024128B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გათვალისწინებული იქნას რელიეფის და განაშენიანების ხასიათი ბუნებრივ ლან</w:t>
            </w:r>
            <w:r w:rsidR="006F5441">
              <w:rPr>
                <w:rFonts w:ascii="Sylfaen" w:hAnsi="Sylfaen"/>
                <w:lang w:val="ka-GE"/>
              </w:rPr>
              <w:t>დ</w:t>
            </w:r>
            <w:r>
              <w:rPr>
                <w:rFonts w:ascii="Sylfaen" w:hAnsi="Sylfaen"/>
                <w:lang w:val="ka-GE"/>
              </w:rPr>
              <w:t>შა</w:t>
            </w:r>
            <w:r w:rsidR="0024128B">
              <w:rPr>
                <w:rFonts w:ascii="Sylfaen" w:hAnsi="Sylfaen"/>
                <w:lang w:val="ka-GE"/>
              </w:rPr>
              <w:t>ფ</w:t>
            </w:r>
            <w:r>
              <w:rPr>
                <w:rFonts w:ascii="Sylfaen" w:hAnsi="Sylfaen"/>
                <w:lang w:val="ka-GE"/>
              </w:rPr>
              <w:t xml:space="preserve">ტთან თანაფარდობა და ტერიტორიის </w:t>
            </w:r>
            <w:proofErr w:type="spellStart"/>
            <w:r>
              <w:rPr>
                <w:rFonts w:ascii="Sylfaen" w:hAnsi="Sylfaen"/>
                <w:lang w:val="ka-GE"/>
              </w:rPr>
              <w:t>მიმდებარედ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არსებ</w:t>
            </w:r>
            <w:r w:rsidR="006F5441">
              <w:rPr>
                <w:rFonts w:ascii="Sylfaen" w:hAnsi="Sylfaen"/>
                <w:lang w:val="ka-GE"/>
              </w:rPr>
              <w:t>უ</w:t>
            </w:r>
            <w:r>
              <w:rPr>
                <w:rFonts w:ascii="Sylfaen" w:hAnsi="Sylfaen"/>
                <w:lang w:val="ka-GE"/>
              </w:rPr>
              <w:t>ლი საი</w:t>
            </w:r>
            <w:r w:rsidR="006F5441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>ჟინრო ქსელი;</w:t>
            </w:r>
          </w:p>
        </w:tc>
      </w:tr>
      <w:tr w:rsidR="00EC72CD" w:rsidTr="00077D1A">
        <w:trPr>
          <w:trHeight w:val="502"/>
        </w:trPr>
        <w:tc>
          <w:tcPr>
            <w:tcW w:w="719" w:type="dxa"/>
          </w:tcPr>
          <w:p w:rsidR="00EC72CD" w:rsidRPr="00077D1A" w:rsidRDefault="00EC72CD" w:rsidP="00077D1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55" w:type="dxa"/>
          </w:tcPr>
          <w:p w:rsidR="00EC72CD" w:rsidRDefault="00EC72CD" w:rsidP="002412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ტერიტორიის და მისი </w:t>
            </w:r>
            <w:proofErr w:type="spellStart"/>
            <w:r>
              <w:rPr>
                <w:rFonts w:ascii="Sylfaen" w:hAnsi="Sylfaen"/>
                <w:lang w:val="ka-GE"/>
              </w:rPr>
              <w:t>გეგმარებითი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არეალის საინჟინრო</w:t>
            </w:r>
            <w:r w:rsidR="0024128B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კომუნალური, სატრანსპორტო  და სოციალური ინფრასტრუქტურით უზრუნველყოფა;</w:t>
            </w:r>
          </w:p>
        </w:tc>
        <w:tc>
          <w:tcPr>
            <w:tcW w:w="7411" w:type="dxa"/>
          </w:tcPr>
          <w:p w:rsidR="00EC72CD" w:rsidRDefault="00EC72CD" w:rsidP="00D11C8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პროექტით გათვალისწინებულ იქნას ძირითად სატრანსპორტო ქსელთან მყარი კავშირები.</w:t>
            </w:r>
          </w:p>
          <w:p w:rsidR="00EC72CD" w:rsidRDefault="00EC72CD" w:rsidP="00D11C8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ტერიტორია უზრუნველყოფილი უნდა იყოს ნორმატიული პარამეტრების მქონე შიდა სატრანსპორტო  ქსელით. ტრანსპორტის, </w:t>
            </w:r>
            <w:proofErr w:type="spellStart"/>
            <w:r>
              <w:rPr>
                <w:rFonts w:ascii="Sylfaen" w:hAnsi="Sylfaen"/>
                <w:lang w:val="ka-GE"/>
              </w:rPr>
              <w:t>ფეხმავალთა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გადაადგილებისთვის და სახანძრო-საავარიო მომსახურებისთვის.</w:t>
            </w:r>
          </w:p>
        </w:tc>
      </w:tr>
    </w:tbl>
    <w:p w:rsidR="00F405C7" w:rsidRDefault="00F405C7" w:rsidP="00077D1A">
      <w:pPr>
        <w:rPr>
          <w:rFonts w:ascii="Sylfaen" w:hAnsi="Sylfaen"/>
          <w:lang w:val="ka-GE"/>
        </w:rPr>
      </w:pPr>
    </w:p>
    <w:p w:rsidR="00F405C7" w:rsidRDefault="00F405C7" w:rsidP="00F405C7">
      <w:pPr>
        <w:rPr>
          <w:rFonts w:ascii="Sylfaen" w:hAnsi="Sylfaen"/>
          <w:lang w:val="ka-GE"/>
        </w:rPr>
      </w:pPr>
    </w:p>
    <w:tbl>
      <w:tblPr>
        <w:tblW w:w="10731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2782"/>
        <w:gridCol w:w="2294"/>
        <w:gridCol w:w="2897"/>
        <w:gridCol w:w="2066"/>
      </w:tblGrid>
      <w:tr w:rsidR="00F405C7" w:rsidTr="00F405C7">
        <w:trPr>
          <w:trHeight w:val="488"/>
        </w:trPr>
        <w:tc>
          <w:tcPr>
            <w:tcW w:w="721" w:type="dxa"/>
          </w:tcPr>
          <w:p w:rsidR="00F405C7" w:rsidRPr="00077D1A" w:rsidRDefault="00F405C7" w:rsidP="00F405C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66" w:type="dxa"/>
          </w:tcPr>
          <w:p w:rsidR="00F405C7" w:rsidRDefault="00F405C7" w:rsidP="002412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მიწის ნაკვე</w:t>
            </w:r>
            <w:r w:rsidR="0024128B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ების ფართობი</w:t>
            </w:r>
          </w:p>
        </w:tc>
        <w:tc>
          <w:tcPr>
            <w:tcW w:w="7444" w:type="dxa"/>
            <w:gridSpan w:val="3"/>
          </w:tcPr>
          <w:p w:rsidR="00F405C7" w:rsidRPr="00F405C7" w:rsidRDefault="00F405C7" w:rsidP="00F405C7">
            <w:pPr>
              <w:pStyle w:val="ListParagraph"/>
              <w:ind w:left="0"/>
              <w:jc w:val="center"/>
              <w:rPr>
                <w:rFonts w:ascii="Sylfaen" w:hAnsi="Sylfaen"/>
                <w:vertAlign w:val="superscript"/>
                <w:lang w:val="ka-GE"/>
              </w:rPr>
            </w:pPr>
            <w:r>
              <w:rPr>
                <w:rFonts w:ascii="Sylfaen" w:hAnsi="Sylfaen"/>
                <w:lang w:val="ka-GE"/>
              </w:rPr>
              <w:t>450000 მ</w:t>
            </w:r>
            <w:r>
              <w:rPr>
                <w:rFonts w:ascii="Sylfaen" w:hAnsi="Sylfaen"/>
                <w:vertAlign w:val="superscript"/>
                <w:lang w:val="ka-GE"/>
              </w:rPr>
              <w:t>2</w:t>
            </w:r>
          </w:p>
        </w:tc>
      </w:tr>
      <w:tr w:rsidR="00F405C7" w:rsidTr="00F405C7">
        <w:trPr>
          <w:trHeight w:val="1094"/>
        </w:trPr>
        <w:tc>
          <w:tcPr>
            <w:tcW w:w="721" w:type="dxa"/>
          </w:tcPr>
          <w:p w:rsidR="00F405C7" w:rsidRPr="00077D1A" w:rsidRDefault="00F405C7" w:rsidP="00F405C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66" w:type="dxa"/>
          </w:tcPr>
          <w:p w:rsidR="00F405C7" w:rsidRDefault="00F405C7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ტერიტორიის განაშენიანების მაქსიმალური კოეფიციენტი კ1</w:t>
            </w:r>
          </w:p>
        </w:tc>
        <w:tc>
          <w:tcPr>
            <w:tcW w:w="2360" w:type="dxa"/>
          </w:tcPr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3D1CAC" w:rsidP="00F405C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0,5</w:t>
            </w:r>
          </w:p>
          <w:p w:rsidR="00F405C7" w:rsidRPr="00F405C7" w:rsidRDefault="00F405C7" w:rsidP="00F405C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83" w:type="dxa"/>
          </w:tcPr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</w:t>
            </w: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  <w:tc>
          <w:tcPr>
            <w:tcW w:w="2100" w:type="dxa"/>
          </w:tcPr>
          <w:p w:rsidR="00F405C7" w:rsidRDefault="00F405C7" w:rsidP="00F405C7">
            <w:pPr>
              <w:pStyle w:val="ListParagraph"/>
              <w:jc w:val="center"/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</w:t>
            </w:r>
          </w:p>
          <w:p w:rsidR="00F405C7" w:rsidRDefault="00F405C7" w:rsidP="00F405C7">
            <w:pPr>
              <w:pStyle w:val="ListParagraph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405C7" w:rsidTr="00F405C7">
        <w:trPr>
          <w:trHeight w:val="1094"/>
        </w:trPr>
        <w:tc>
          <w:tcPr>
            <w:tcW w:w="721" w:type="dxa"/>
          </w:tcPr>
          <w:p w:rsidR="00F405C7" w:rsidRPr="00077D1A" w:rsidRDefault="00F405C7" w:rsidP="00F405C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66" w:type="dxa"/>
          </w:tcPr>
          <w:p w:rsidR="00F405C7" w:rsidRDefault="00F405C7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ტერიტორიის განაშენიანების ინტენსივობის მაქსიმალურ კოეფიციენტი კ2</w:t>
            </w:r>
          </w:p>
        </w:tc>
        <w:tc>
          <w:tcPr>
            <w:tcW w:w="2360" w:type="dxa"/>
          </w:tcPr>
          <w:p w:rsidR="003D1CAC" w:rsidRDefault="003D1CAC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3D1CAC" w:rsidRDefault="003D1CAC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3D1CAC" w:rsidP="00F405C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1.7</w:t>
            </w:r>
          </w:p>
        </w:tc>
        <w:tc>
          <w:tcPr>
            <w:tcW w:w="2983" w:type="dxa"/>
          </w:tcPr>
          <w:p w:rsidR="003D1CAC" w:rsidRDefault="003D1CAC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Pr="003D1CAC" w:rsidRDefault="00F405C7" w:rsidP="003D1CA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00" w:type="dxa"/>
          </w:tcPr>
          <w:p w:rsidR="00F405C7" w:rsidRDefault="00F405C7" w:rsidP="00F405C7">
            <w:pPr>
              <w:pStyle w:val="ListParagraph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405C7" w:rsidTr="00F405C7">
        <w:trPr>
          <w:trHeight w:val="1094"/>
        </w:trPr>
        <w:tc>
          <w:tcPr>
            <w:tcW w:w="721" w:type="dxa"/>
          </w:tcPr>
          <w:p w:rsidR="00F405C7" w:rsidRPr="00077D1A" w:rsidRDefault="00F405C7" w:rsidP="00F405C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66" w:type="dxa"/>
          </w:tcPr>
          <w:p w:rsidR="00F405C7" w:rsidRDefault="00F405C7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ტერიტორიის </w:t>
            </w:r>
            <w:proofErr w:type="spellStart"/>
            <w:r>
              <w:rPr>
                <w:rFonts w:ascii="Sylfaen" w:hAnsi="Sylfaen"/>
                <w:lang w:val="ka-GE"/>
              </w:rPr>
              <w:t>განმწვანების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კოეფიციენტი კ3</w:t>
            </w:r>
          </w:p>
        </w:tc>
        <w:tc>
          <w:tcPr>
            <w:tcW w:w="2360" w:type="dxa"/>
          </w:tcPr>
          <w:p w:rsidR="003D1CAC" w:rsidRDefault="003D1CAC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3D1CAC" w:rsidP="00F405C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2983" w:type="dxa"/>
          </w:tcPr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  <w:tc>
          <w:tcPr>
            <w:tcW w:w="2100" w:type="dxa"/>
          </w:tcPr>
          <w:p w:rsidR="00F405C7" w:rsidRDefault="00F405C7" w:rsidP="00F405C7">
            <w:pPr>
              <w:pStyle w:val="ListParagraph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405C7" w:rsidTr="00F405C7">
        <w:trPr>
          <w:trHeight w:val="2270"/>
        </w:trPr>
        <w:tc>
          <w:tcPr>
            <w:tcW w:w="721" w:type="dxa"/>
          </w:tcPr>
          <w:p w:rsidR="00F405C7" w:rsidRPr="00077D1A" w:rsidRDefault="00F405C7" w:rsidP="00F405C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66" w:type="dxa"/>
          </w:tcPr>
          <w:p w:rsidR="00F405C7" w:rsidRDefault="00F405C7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ა) განაშენიანების რეგულირების ხაზები(წითელი ხაზები) </w:t>
            </w:r>
          </w:p>
          <w:p w:rsidR="00F405C7" w:rsidRDefault="00F405C7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განაშენიანების  სავალდებულო ხაზები (ლურჯი ხაზები)</w:t>
            </w:r>
          </w:p>
        </w:tc>
        <w:tc>
          <w:tcPr>
            <w:tcW w:w="7444" w:type="dxa"/>
            <w:gridSpan w:val="3"/>
          </w:tcPr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განისაზღვროს გრგ-ს პროექტით,</w:t>
            </w: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განისაზღვროს გრგ-ს პროექტით,</w:t>
            </w:r>
          </w:p>
        </w:tc>
      </w:tr>
      <w:tr w:rsidR="00F405C7" w:rsidTr="00F405C7">
        <w:trPr>
          <w:trHeight w:val="1970"/>
        </w:trPr>
        <w:tc>
          <w:tcPr>
            <w:tcW w:w="721" w:type="dxa"/>
          </w:tcPr>
          <w:p w:rsidR="00F405C7" w:rsidRPr="00077D1A" w:rsidRDefault="00F405C7" w:rsidP="00F405C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66" w:type="dxa"/>
          </w:tcPr>
          <w:p w:rsidR="00F405C7" w:rsidRDefault="00F405C7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ავტომანქანების ღია სადგომების რაოდენობა.</w:t>
            </w:r>
          </w:p>
          <w:p w:rsidR="00F405C7" w:rsidRDefault="00F405C7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ავტომანქანების მიწისქვეშა სადგომების რაოდენობა,</w:t>
            </w:r>
          </w:p>
        </w:tc>
        <w:tc>
          <w:tcPr>
            <w:tcW w:w="7444" w:type="dxa"/>
            <w:gridSpan w:val="3"/>
          </w:tcPr>
          <w:p w:rsidR="00F405C7" w:rsidRPr="00221B33" w:rsidRDefault="00F405C7" w:rsidP="00221B33">
            <w:pPr>
              <w:rPr>
                <w:rFonts w:ascii="Sylfaen" w:hAnsi="Sylfaen"/>
                <w:lang w:val="ka-GE"/>
              </w:rPr>
            </w:pPr>
          </w:p>
          <w:p w:rsidR="00F405C7" w:rsidRDefault="00F405C7" w:rsidP="00F405C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F405C7" w:rsidRPr="003D1CAC" w:rsidRDefault="003D1CAC" w:rsidP="003D1CA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</w:t>
            </w:r>
            <w:r w:rsidR="00F405C7" w:rsidRPr="003D1CAC">
              <w:rPr>
                <w:rFonts w:ascii="Sylfaen" w:hAnsi="Sylfaen"/>
                <w:lang w:val="ka-GE"/>
              </w:rPr>
              <w:t xml:space="preserve"> </w:t>
            </w:r>
            <w:r w:rsidR="003D0F02" w:rsidRPr="003D1CAC">
              <w:rPr>
                <w:rFonts w:ascii="Sylfaen" w:hAnsi="Sylfaen"/>
                <w:lang w:val="ka-GE"/>
              </w:rPr>
              <w:t>განისაზღვროს ტერიტორიის გრგ-ს პროექტით.</w:t>
            </w:r>
          </w:p>
          <w:p w:rsidR="003D1CAC" w:rsidRDefault="003D1CAC" w:rsidP="003D1CAC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მოეწყოს ბინების და სასტუმრო ნომრების შესაბამისი მიწისქვეშა პარკინგები</w:t>
            </w:r>
          </w:p>
        </w:tc>
      </w:tr>
      <w:tr w:rsidR="003D0F02" w:rsidTr="00F405C7">
        <w:trPr>
          <w:trHeight w:val="1970"/>
        </w:trPr>
        <w:tc>
          <w:tcPr>
            <w:tcW w:w="721" w:type="dxa"/>
          </w:tcPr>
          <w:p w:rsidR="003D0F02" w:rsidRPr="00077D1A" w:rsidRDefault="003D0F02" w:rsidP="00F405C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66" w:type="dxa"/>
          </w:tcPr>
          <w:p w:rsidR="003D0F02" w:rsidRDefault="003D0F02" w:rsidP="00F405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შენობის მაქსიმალური სიმაღლე/სართულიანობა</w:t>
            </w:r>
          </w:p>
        </w:tc>
        <w:tc>
          <w:tcPr>
            <w:tcW w:w="7444" w:type="dxa"/>
            <w:gridSpan w:val="3"/>
          </w:tcPr>
          <w:p w:rsidR="003D1CAC" w:rsidRDefault="003D1CAC" w:rsidP="003D1CAC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3D1CAC" w:rsidRDefault="003D1CAC" w:rsidP="003D1CAC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3D0F02" w:rsidRDefault="003D1CAC" w:rsidP="003D1CAC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მაქსიმუმ  5 სრული მიწისზედა  სართული</w:t>
            </w:r>
          </w:p>
        </w:tc>
      </w:tr>
    </w:tbl>
    <w:p w:rsidR="00F405C7" w:rsidRDefault="00F405C7" w:rsidP="00077D1A">
      <w:pPr>
        <w:rPr>
          <w:rFonts w:ascii="Sylfaen" w:hAnsi="Sylfaen"/>
          <w:lang w:val="ka-GE"/>
        </w:rPr>
      </w:pPr>
    </w:p>
    <w:p w:rsidR="003D0F02" w:rsidRPr="003D0F02" w:rsidRDefault="003D0F02" w:rsidP="003D0F02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3D0F02" w:rsidRDefault="003D0F02" w:rsidP="003D0F02">
      <w:pPr>
        <w:jc w:val="center"/>
        <w:rPr>
          <w:rFonts w:ascii="Sylfaen" w:hAnsi="Sylfaen"/>
          <w:b/>
          <w:i/>
          <w:u w:val="single"/>
          <w:lang w:val="ka-GE"/>
        </w:rPr>
      </w:pPr>
      <w:r w:rsidRPr="003D0F02">
        <w:rPr>
          <w:rFonts w:ascii="Sylfaen" w:hAnsi="Sylfaen"/>
          <w:b/>
          <w:i/>
          <w:u w:val="single"/>
          <w:lang w:val="ka-GE"/>
        </w:rPr>
        <w:t>განაშენიანების რეგულირების გეგმის (შემდეგში -გრგ) შესათანხმებლად წარმოსადგენი დოკუმენტაციის ჩამონათვალი</w:t>
      </w:r>
    </w:p>
    <w:p w:rsidR="003D0F02" w:rsidRPr="003D0F02" w:rsidRDefault="003D0F02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განაცხადი;</w:t>
      </w:r>
    </w:p>
    <w:p w:rsidR="003D0F02" w:rsidRPr="003D0F02" w:rsidRDefault="003D0F02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ტერიტორიის გრგ-ს რუკა </w:t>
      </w:r>
      <w:proofErr w:type="spellStart"/>
      <w:r>
        <w:rPr>
          <w:rFonts w:ascii="Sylfaen" w:hAnsi="Sylfaen"/>
          <w:lang w:val="ka-GE"/>
        </w:rPr>
        <w:t>გეგმარებითი</w:t>
      </w:r>
      <w:proofErr w:type="spellEnd"/>
      <w:r>
        <w:rPr>
          <w:rFonts w:ascii="Sylfaen" w:hAnsi="Sylfaen"/>
          <w:lang w:val="ka-GE"/>
        </w:rPr>
        <w:t xml:space="preserve"> დავალება,</w:t>
      </w:r>
    </w:p>
    <w:p w:rsidR="003D0F02" w:rsidRPr="003D0F02" w:rsidRDefault="003D0F02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საკადასტრო რუკა და საკადასტრო გეგმა;</w:t>
      </w:r>
    </w:p>
    <w:p w:rsidR="003D0F02" w:rsidRPr="003D0F02" w:rsidRDefault="003D0F02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ზოგადი გეოლოგია;</w:t>
      </w:r>
    </w:p>
    <w:p w:rsidR="003D0F02" w:rsidRPr="003D0F02" w:rsidRDefault="003D0F02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გრგ-ს ტექნიკური ნაწილი: გრგ-ს აღწერა, განმარტებითი ბარათი, განხორციელების ეტაპები და რიგითობა,</w:t>
      </w:r>
    </w:p>
    <w:p w:rsidR="003D0F02" w:rsidRPr="003D0F02" w:rsidRDefault="003D0F02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სიტუაციური გეგმა, მ 1:2000 ან 1:1000</w:t>
      </w:r>
    </w:p>
    <w:p w:rsidR="003D0F02" w:rsidRPr="003825A3" w:rsidRDefault="003D0F02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ტოპო-გეოდეზიური  ანაზომი საპროექტო ტერიტორიის </w:t>
      </w:r>
      <w:r w:rsidR="003825A3">
        <w:rPr>
          <w:rFonts w:ascii="Sylfaen" w:hAnsi="Sylfaen"/>
          <w:lang w:val="ka-GE"/>
        </w:rPr>
        <w:t>საზღვრებითა და მომიჯნავე ინფრასტრუქტურის ჩვენებით მ1:500</w:t>
      </w:r>
    </w:p>
    <w:p w:rsidR="003825A3" w:rsidRPr="003825A3" w:rsidRDefault="003825A3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ტერიტორიის უფლებრივი ზონირების დეტალური რუკა მ1:500 ან 1:1000: (არსებობის შემთხვევაში)</w:t>
      </w:r>
    </w:p>
    <w:p w:rsidR="003825A3" w:rsidRPr="003825A3" w:rsidRDefault="003825A3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განაშენიანების რეგულირების გეგმის ფრაგმენტ(ებ)ი საჭიროების შემთხვევაში,</w:t>
      </w:r>
    </w:p>
    <w:p w:rsidR="003825A3" w:rsidRPr="003825A3" w:rsidRDefault="003825A3" w:rsidP="003825A3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განშლები და ჭრილები, მ 1:500 ან 1:1000</w:t>
      </w:r>
    </w:p>
    <w:p w:rsidR="003825A3" w:rsidRPr="003825A3" w:rsidRDefault="003825A3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ფუნქციური ზონირების რუკა</w:t>
      </w:r>
      <w:r w:rsidR="0024128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(არსებობის შემთხვევაში)</w:t>
      </w:r>
    </w:p>
    <w:p w:rsidR="003825A3" w:rsidRPr="003825A3" w:rsidRDefault="003825A3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მიწის ნაკვეთების განაწილების რუკა (</w:t>
      </w:r>
      <w:proofErr w:type="spellStart"/>
      <w:r>
        <w:rPr>
          <w:rFonts w:ascii="Sylfaen" w:hAnsi="Sylfaen"/>
          <w:lang w:val="ka-GE"/>
        </w:rPr>
        <w:t>გამიჯნვის</w:t>
      </w:r>
      <w:proofErr w:type="spellEnd"/>
      <w:r>
        <w:rPr>
          <w:rFonts w:ascii="Sylfaen" w:hAnsi="Sylfaen"/>
          <w:lang w:val="ka-GE"/>
        </w:rPr>
        <w:t xml:space="preserve"> სქემა)</w:t>
      </w:r>
    </w:p>
    <w:p w:rsidR="003825A3" w:rsidRPr="003825A3" w:rsidRDefault="003825A3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ავტოტრანსპორტისა და ქვეითთა მოძრაობის სქემა, მ 1:500 ან მ1:1000,</w:t>
      </w:r>
    </w:p>
    <w:p w:rsidR="003825A3" w:rsidRPr="003825A3" w:rsidRDefault="003825A3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ტერიტორიის ვერტიკალური დაგეგმარება მ 1:1000 ან მ 1:200 ან მ 1:500</w:t>
      </w:r>
    </w:p>
    <w:p w:rsidR="003825A3" w:rsidRPr="0029110C" w:rsidRDefault="003825A3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მომიჯნავე ტერიტორიებზე </w:t>
      </w:r>
      <w:r w:rsidR="0029110C">
        <w:rPr>
          <w:rFonts w:ascii="Sylfaen" w:hAnsi="Sylfaen"/>
          <w:lang w:val="ka-GE"/>
        </w:rPr>
        <w:t xml:space="preserve">გასატარებელი  </w:t>
      </w:r>
      <w:r>
        <w:rPr>
          <w:rFonts w:ascii="Sylfaen" w:hAnsi="Sylfaen"/>
          <w:lang w:val="ka-GE"/>
        </w:rPr>
        <w:t xml:space="preserve">ქალაქმშენებლობითი ღონისძიებების ჩამონათვალი </w:t>
      </w:r>
      <w:r w:rsidR="0029110C">
        <w:rPr>
          <w:rFonts w:ascii="Sylfaen" w:hAnsi="Sylfaen"/>
          <w:lang w:val="ka-GE"/>
        </w:rPr>
        <w:t>მ1:500 ან 1:1000 (საჭიროების შემთხვევაში)</w:t>
      </w:r>
    </w:p>
    <w:p w:rsidR="0029110C" w:rsidRPr="0029110C" w:rsidRDefault="0029110C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საინჟირნო</w:t>
      </w:r>
      <w:proofErr w:type="spellEnd"/>
      <w:r>
        <w:rPr>
          <w:rFonts w:ascii="Sylfaen" w:hAnsi="Sylfaen"/>
          <w:lang w:val="ka-GE"/>
        </w:rPr>
        <w:t xml:space="preserve"> კომუნიკაციების გადაწყობის ამსახველი გეგმა, მ 1:500 ან მ 1:1000 (</w:t>
      </w:r>
      <w:r w:rsidR="0024128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აჭიროების შემთხვევაში)</w:t>
      </w:r>
    </w:p>
    <w:p w:rsidR="0029110C" w:rsidRPr="00F0157A" w:rsidRDefault="0029110C" w:rsidP="003D0F02">
      <w:pPr>
        <w:pStyle w:val="ListParagraph"/>
        <w:numPr>
          <w:ilvl w:val="0"/>
          <w:numId w:val="8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არქეოლოგიური კვლევის ცენტრის დასკვნა</w:t>
      </w:r>
      <w:r w:rsidR="00F0157A">
        <w:rPr>
          <w:rFonts w:ascii="Sylfaen" w:hAnsi="Sylfaen"/>
          <w:lang w:val="ka-GE"/>
        </w:rPr>
        <w:t xml:space="preserve"> (საჭიროების შემთხვევაში)</w:t>
      </w:r>
    </w:p>
    <w:p w:rsidR="00F0157A" w:rsidRDefault="00F0157A" w:rsidP="00F0157A">
      <w:pPr>
        <w:rPr>
          <w:rFonts w:ascii="Sylfaen" w:hAnsi="Sylfaen"/>
        </w:rPr>
      </w:pPr>
    </w:p>
    <w:p w:rsidR="00F0157A" w:rsidRDefault="00F0157A" w:rsidP="00F0157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შენიშვნები:</w:t>
      </w:r>
    </w:p>
    <w:p w:rsidR="00F0157A" w:rsidRDefault="00F0157A" w:rsidP="00F0157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F0157A">
        <w:rPr>
          <w:rFonts w:ascii="Sylfaen" w:hAnsi="Sylfaen"/>
          <w:lang w:val="ka-GE"/>
        </w:rPr>
        <w:t xml:space="preserve">გრგ-ს პროექტის </w:t>
      </w:r>
      <w:r>
        <w:rPr>
          <w:rFonts w:ascii="Sylfaen" w:hAnsi="Sylfaen"/>
          <w:lang w:val="ka-GE"/>
        </w:rPr>
        <w:t>შემადგენლობაში წარმოდგენილი იქნეს ტერიტორიის არსებული მდგომარეობის ამსახველი წინასაპროექტო კვლევის მონაცემები, საქართველოს მთავრობის 2014 წლის 15 იანვრის N59 დადგენილების</w:t>
      </w:r>
      <w:r w:rsidR="0024128B">
        <w:rPr>
          <w:rFonts w:ascii="Sylfaen" w:hAnsi="Sylfaen"/>
          <w:lang w:val="ka-GE"/>
        </w:rPr>
        <w:t xml:space="preserve"> ,,</w:t>
      </w:r>
      <w:r>
        <w:rPr>
          <w:rFonts w:ascii="Sylfaen" w:hAnsi="Sylfaen"/>
          <w:lang w:val="ka-GE"/>
        </w:rPr>
        <w:t>ტექნიკური რეგლამენტის დასახლებათა ტერიტორიების გამოყენებისა და განაშენიანების რეგულირების ძირითადი დებულებების დამტკიცების თაო</w:t>
      </w:r>
      <w:r w:rsidR="0024128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აზე“ და ამ </w:t>
      </w:r>
      <w:proofErr w:type="spellStart"/>
      <w:r>
        <w:rPr>
          <w:rFonts w:ascii="Sylfaen" w:hAnsi="Sylfaen"/>
          <w:lang w:val="ka-GE"/>
        </w:rPr>
        <w:t>გეგმარებითი</w:t>
      </w:r>
      <w:proofErr w:type="spellEnd"/>
      <w:r>
        <w:rPr>
          <w:rFonts w:ascii="Sylfaen" w:hAnsi="Sylfaen"/>
          <w:lang w:val="ka-GE"/>
        </w:rPr>
        <w:t xml:space="preserve"> დავალების მოთხოვნის შესაბამისად.</w:t>
      </w:r>
    </w:p>
    <w:p w:rsidR="00F0157A" w:rsidRDefault="00F0157A" w:rsidP="00F0157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გრგ-ს საპროექტო დოკუმენტაცია შესათანხმებლად წარმოდგენილი იქნეს </w:t>
      </w:r>
      <w:r>
        <w:rPr>
          <w:rFonts w:ascii="Sylfaen" w:hAnsi="Sylfaen"/>
        </w:rPr>
        <w:t xml:space="preserve">A3 </w:t>
      </w:r>
      <w:r>
        <w:rPr>
          <w:rFonts w:ascii="Sylfaen" w:hAnsi="Sylfaen"/>
          <w:lang w:val="ka-GE"/>
        </w:rPr>
        <w:t>ან</w:t>
      </w:r>
      <w:r>
        <w:rPr>
          <w:rFonts w:ascii="Sylfaen" w:hAnsi="Sylfaen"/>
        </w:rPr>
        <w:t xml:space="preserve"> A2</w:t>
      </w:r>
      <w:r>
        <w:rPr>
          <w:rFonts w:ascii="Sylfaen" w:hAnsi="Sylfaen"/>
          <w:lang w:val="ka-GE"/>
        </w:rPr>
        <w:t xml:space="preserve"> ფორმატის ალბომის სახით.</w:t>
      </w:r>
    </w:p>
    <w:p w:rsidR="00F0157A" w:rsidRDefault="00F0157A" w:rsidP="00F0157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</w:t>
      </w:r>
      <w:proofErr w:type="spellStart"/>
      <w:r>
        <w:rPr>
          <w:rFonts w:ascii="Sylfaen" w:hAnsi="Sylfaen"/>
          <w:lang w:val="ka-GE"/>
        </w:rPr>
        <w:t>გეგმარებითი</w:t>
      </w:r>
      <w:proofErr w:type="spellEnd"/>
      <w:r>
        <w:rPr>
          <w:rFonts w:ascii="Sylfaen" w:hAnsi="Sylfaen"/>
          <w:lang w:val="ka-GE"/>
        </w:rPr>
        <w:t xml:space="preserve"> დავალების </w:t>
      </w:r>
      <w:r w:rsidRPr="00F73B04">
        <w:rPr>
          <w:rFonts w:ascii="Sylfaen" w:hAnsi="Sylfaen"/>
          <w:lang w:val="ka-GE"/>
        </w:rPr>
        <w:t>VI</w:t>
      </w:r>
      <w:r>
        <w:rPr>
          <w:rFonts w:ascii="Sylfaen" w:hAnsi="Sylfaen"/>
          <w:lang w:val="ka-GE"/>
        </w:rPr>
        <w:t xml:space="preserve"> მუხლის 5-16 პუნქტებში მითითებული მასალები წარმოდგენილი იქ</w:t>
      </w:r>
      <w:r w:rsidR="0024128B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ას ელექტრონული ვერსიის სახით </w:t>
      </w:r>
      <w:r w:rsidRPr="00F73B04">
        <w:rPr>
          <w:rFonts w:ascii="Sylfaen" w:hAnsi="Sylfaen"/>
          <w:lang w:val="ka-GE"/>
        </w:rPr>
        <w:t>CD</w:t>
      </w:r>
      <w:r>
        <w:rPr>
          <w:rFonts w:ascii="Sylfaen" w:hAnsi="Sylfaen"/>
          <w:lang w:val="ka-GE"/>
        </w:rPr>
        <w:t xml:space="preserve"> დისკზე </w:t>
      </w:r>
      <w:proofErr w:type="spellStart"/>
      <w:r w:rsidRPr="00F73B04">
        <w:rPr>
          <w:rFonts w:ascii="Sylfaen" w:hAnsi="Sylfaen"/>
          <w:lang w:val="ka-GE"/>
        </w:rPr>
        <w:t>AutoCaD</w:t>
      </w:r>
      <w:proofErr w:type="spellEnd"/>
      <w:r w:rsidRPr="00F73B04">
        <w:rPr>
          <w:rFonts w:ascii="Sylfaen" w:hAnsi="Sylfaen"/>
          <w:lang w:val="ka-GE"/>
        </w:rPr>
        <w:t xml:space="preserve"> 2007-</w:t>
      </w:r>
      <w:r>
        <w:rPr>
          <w:rFonts w:ascii="Sylfaen" w:hAnsi="Sylfaen"/>
          <w:lang w:val="ka-GE"/>
        </w:rPr>
        <w:t xml:space="preserve">ის ან უფრო ახალი ვერსიის ფორმატში. </w:t>
      </w:r>
      <w:proofErr w:type="spellStart"/>
      <w:r>
        <w:rPr>
          <w:rFonts w:ascii="Sylfaen" w:hAnsi="Sylfaen"/>
          <w:lang w:val="ka-GE"/>
        </w:rPr>
        <w:t>საკოორდინატო</w:t>
      </w:r>
      <w:proofErr w:type="spellEnd"/>
      <w:r>
        <w:rPr>
          <w:rFonts w:ascii="Sylfaen" w:hAnsi="Sylfaen"/>
          <w:lang w:val="ka-GE"/>
        </w:rPr>
        <w:t xml:space="preserve"> სისტემა უნდა შეესაბამებოდეს</w:t>
      </w:r>
      <w:r w:rsidRPr="00F73B04">
        <w:rPr>
          <w:rFonts w:ascii="Sylfaen" w:hAnsi="Sylfaen"/>
          <w:lang w:val="ka-GE"/>
        </w:rPr>
        <w:t xml:space="preserve"> WGS 1984 UTM </w:t>
      </w:r>
      <w:proofErr w:type="spellStart"/>
      <w:r w:rsidRPr="00F73B04">
        <w:rPr>
          <w:rFonts w:ascii="Sylfaen" w:hAnsi="Sylfaen"/>
          <w:lang w:val="ka-GE"/>
        </w:rPr>
        <w:t>Zone</w:t>
      </w:r>
      <w:proofErr w:type="spellEnd"/>
      <w:r w:rsidRPr="00F73B04">
        <w:rPr>
          <w:rFonts w:ascii="Sylfaen" w:hAnsi="Sylfaen"/>
          <w:lang w:val="ka-GE"/>
        </w:rPr>
        <w:t xml:space="preserve"> 38-</w:t>
      </w:r>
      <w:r>
        <w:rPr>
          <w:rFonts w:ascii="Sylfaen" w:hAnsi="Sylfaen"/>
          <w:lang w:val="ka-GE"/>
        </w:rPr>
        <w:t>ს.</w:t>
      </w:r>
    </w:p>
    <w:p w:rsidR="00F0157A" w:rsidRDefault="00F0157A" w:rsidP="00F0157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გრგ-ს წარმოსადგენ საპროექტო დოკუმენტაციას, მისი განხილვის მიზნით, აუცილებელია ახლდეს დოკუმენტაციის შინაარსის ამსახ</w:t>
      </w:r>
      <w:r w:rsidR="0024128B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ელი ელექტრონული ვერსია </w:t>
      </w:r>
      <w:proofErr w:type="spellStart"/>
      <w:r>
        <w:rPr>
          <w:rFonts w:ascii="Sylfaen" w:hAnsi="Sylfaen"/>
        </w:rPr>
        <w:t>Pover</w:t>
      </w:r>
      <w:proofErr w:type="spellEnd"/>
      <w:r>
        <w:rPr>
          <w:rFonts w:ascii="Sylfaen" w:hAnsi="Sylfaen"/>
        </w:rPr>
        <w:t>-Point-</w:t>
      </w:r>
      <w:r>
        <w:rPr>
          <w:rFonts w:ascii="Sylfaen" w:hAnsi="Sylfaen"/>
          <w:lang w:val="ka-GE"/>
        </w:rPr>
        <w:t>ის ან</w:t>
      </w:r>
      <w:r>
        <w:rPr>
          <w:rFonts w:ascii="Sylfaen" w:hAnsi="Sylfaen"/>
        </w:rPr>
        <w:t xml:space="preserve"> PDF </w:t>
      </w:r>
      <w:proofErr w:type="spellStart"/>
      <w:r>
        <w:rPr>
          <w:rFonts w:ascii="Sylfaen" w:hAnsi="Sylfaen"/>
          <w:lang w:val="ka-GE"/>
        </w:rPr>
        <w:t>დორმატში</w:t>
      </w:r>
      <w:proofErr w:type="spell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CD</w:t>
      </w:r>
      <w:r>
        <w:rPr>
          <w:rFonts w:ascii="Sylfaen" w:hAnsi="Sylfaen"/>
          <w:lang w:val="ka-GE"/>
        </w:rPr>
        <w:t xml:space="preserve"> დისკზე.</w:t>
      </w:r>
    </w:p>
    <w:p w:rsidR="00A90A3B" w:rsidRDefault="00A90A3B" w:rsidP="00F0157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გრგ-ით მოცემული უფლებრივი ზონირების დეტალურ რუკაზე დადგენილი და ასახულ</w:t>
      </w:r>
      <w:r w:rsidR="0024128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უნდა იქნას:</w:t>
      </w:r>
    </w:p>
    <w:p w:rsidR="00A90A3B" w:rsidRDefault="00A90A3B" w:rsidP="00A90A3B">
      <w:pPr>
        <w:pStyle w:val="ListParagraph"/>
        <w:rPr>
          <w:rFonts w:ascii="Sylfaen" w:hAnsi="Sylfaen"/>
          <w:lang w:val="ka-GE"/>
        </w:rPr>
      </w:pP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ტერიტორიის საზღვრები,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მიწის ნაკვეთის საზღვრები,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განაშენიანების რეგულირების ხაზები,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შენობის მაქსიმალური დასაშვები სიმაღლეები </w:t>
      </w:r>
      <w:r>
        <w:rPr>
          <w:rFonts w:ascii="Sylfaen" w:hAnsi="Sylfaen"/>
        </w:rPr>
        <w:t>H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მიწის ნაკვეთის განაწილების რუკა (</w:t>
      </w:r>
      <w:proofErr w:type="spellStart"/>
      <w:r>
        <w:rPr>
          <w:rFonts w:ascii="Sylfaen" w:hAnsi="Sylfaen"/>
          <w:lang w:val="ka-GE"/>
        </w:rPr>
        <w:t>გამიჯნვის</w:t>
      </w:r>
      <w:proofErr w:type="spellEnd"/>
      <w:r>
        <w:rPr>
          <w:rFonts w:ascii="Sylfaen" w:hAnsi="Sylfaen"/>
          <w:lang w:val="ka-GE"/>
        </w:rPr>
        <w:t xml:space="preserve"> სქემა)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განაშენიანების კოეფიციენტი კ1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განაშენიანების ინტენსივობის კოეფიციენტი კ2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გამწვანების კოეფიციენტი კ3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ცალკეული მიწის ნაკვეთების ფუნქციური გამოყენება, სამანქანე გზები და ავტოსადგომები,</w:t>
      </w:r>
    </w:p>
    <w:p w:rsidR="00A90A3B" w:rsidRDefault="00A90A3B" w:rsidP="00A90A3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მითითებული იყოს გა</w:t>
      </w:r>
      <w:r w:rsidR="0024128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არიტული ზომები.</w:t>
      </w:r>
    </w:p>
    <w:p w:rsidR="00A90A3B" w:rsidRDefault="00A90A3B" w:rsidP="00A90A3B">
      <w:pPr>
        <w:pStyle w:val="ListParagraph"/>
        <w:ind w:left="1080"/>
        <w:rPr>
          <w:rFonts w:ascii="Sylfaen" w:hAnsi="Sylfaen"/>
          <w:lang w:val="ka-GE"/>
        </w:rPr>
      </w:pPr>
    </w:p>
    <w:p w:rsidR="00A90A3B" w:rsidRDefault="00A90A3B" w:rsidP="00A90A3B">
      <w:pPr>
        <w:pStyle w:val="ListParagraph"/>
        <w:ind w:left="1080"/>
        <w:rPr>
          <w:rFonts w:ascii="Sylfaen" w:hAnsi="Sylfaen"/>
          <w:lang w:val="ka-GE"/>
        </w:rPr>
      </w:pPr>
    </w:p>
    <w:p w:rsidR="00A90A3B" w:rsidRDefault="00A90A3B" w:rsidP="00A90A3B">
      <w:pPr>
        <w:pStyle w:val="ListParagraph"/>
        <w:ind w:left="1080"/>
        <w:jc w:val="center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i/>
          <w:u w:val="single"/>
          <w:lang w:val="ka-GE"/>
        </w:rPr>
        <w:t>დამატებითი მოთხოვნები</w:t>
      </w:r>
    </w:p>
    <w:p w:rsidR="00C84BE6" w:rsidRDefault="00E40A5D" w:rsidP="00E40A5D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C84BE6">
        <w:rPr>
          <w:rFonts w:ascii="Sylfaen" w:hAnsi="Sylfaen"/>
          <w:lang w:val="ka-GE"/>
        </w:rPr>
        <w:t xml:space="preserve">პირველი სართულები გაკეთდეს სრულად საზოგადოებრივი. </w:t>
      </w:r>
    </w:p>
    <w:p w:rsidR="00C84BE6" w:rsidRDefault="00E40A5D" w:rsidP="00E40A5D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proofErr w:type="spellStart"/>
      <w:r w:rsidRPr="00C84BE6">
        <w:rPr>
          <w:rFonts w:ascii="Sylfaen" w:hAnsi="Sylfaen"/>
          <w:lang w:val="ka-GE"/>
        </w:rPr>
        <w:t>საბაგიროებს</w:t>
      </w:r>
      <w:proofErr w:type="spellEnd"/>
      <w:r w:rsidRPr="00C84BE6">
        <w:rPr>
          <w:rFonts w:ascii="Sylfaen" w:hAnsi="Sylfaen"/>
          <w:lang w:val="ka-GE"/>
        </w:rPr>
        <w:t xml:space="preserve"> შორის კავშირი იყოს </w:t>
      </w:r>
      <w:r w:rsidR="00C84BE6">
        <w:rPr>
          <w:rFonts w:ascii="Sylfaen" w:hAnsi="Sylfaen"/>
          <w:lang w:val="ka-GE"/>
        </w:rPr>
        <w:t>ეზოს</w:t>
      </w:r>
      <w:r w:rsidRPr="00C84BE6">
        <w:rPr>
          <w:rFonts w:ascii="Sylfaen" w:hAnsi="Sylfaen"/>
          <w:lang w:val="ka-GE"/>
        </w:rPr>
        <w:t xml:space="preserve"> დონეზე.</w:t>
      </w:r>
    </w:p>
    <w:p w:rsidR="00E40A5D" w:rsidRPr="00C84BE6" w:rsidRDefault="00E40A5D" w:rsidP="00E40A5D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C84BE6">
        <w:rPr>
          <w:rFonts w:ascii="Sylfaen" w:hAnsi="Sylfaen"/>
          <w:lang w:val="ka-GE"/>
        </w:rPr>
        <w:t xml:space="preserve"> მაქსიმალური ყურადღება მიექცეს საზოგადოებრივ, </w:t>
      </w:r>
      <w:proofErr w:type="spellStart"/>
      <w:r w:rsidRPr="00C84BE6">
        <w:rPr>
          <w:rFonts w:ascii="Sylfaen" w:hAnsi="Sylfaen"/>
          <w:lang w:val="ka-GE"/>
        </w:rPr>
        <w:t>საფეხმავლო</w:t>
      </w:r>
      <w:proofErr w:type="spellEnd"/>
      <w:r w:rsidRPr="00C84BE6">
        <w:rPr>
          <w:rFonts w:ascii="Sylfaen" w:hAnsi="Sylfaen"/>
          <w:lang w:val="ka-GE"/>
        </w:rPr>
        <w:t xml:space="preserve"> გზებს;</w:t>
      </w:r>
    </w:p>
    <w:p w:rsidR="00E40A5D" w:rsidRPr="00E40A5D" w:rsidRDefault="00C84BE6" w:rsidP="00E40A5D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მანსარდა, </w:t>
      </w:r>
      <w:bookmarkStart w:id="0" w:name="_GoBack"/>
      <w:bookmarkEnd w:id="0"/>
      <w:r>
        <w:rPr>
          <w:rFonts w:ascii="Sylfaen" w:hAnsi="Sylfaen"/>
          <w:lang w:val="ka-GE"/>
        </w:rPr>
        <w:t>შენობების ხასიათი ნუ იქნება რადიკალურად განსხვავებული;</w:t>
      </w:r>
    </w:p>
    <w:p w:rsidR="00A90A3B" w:rsidRDefault="00A90A3B" w:rsidP="00E40A5D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ტერიტორიის გრგ-ს დამუშავებული საპროექტო  დოკუმენტაცია დამკვეთმა ან დამპროექტებელმა შესათანხმებლად</w:t>
      </w:r>
      <w:r w:rsidR="00FA16A2">
        <w:rPr>
          <w:rFonts w:ascii="Sylfaen" w:hAnsi="Sylfaen"/>
          <w:lang w:val="ka-GE"/>
        </w:rPr>
        <w:t xml:space="preserve"> წარადგინოს დუშეთის მუნიციპალიტეტში.</w:t>
      </w:r>
    </w:p>
    <w:p w:rsidR="00221B33" w:rsidRPr="00E40A5D" w:rsidRDefault="00221B33" w:rsidP="00221B33">
      <w:pPr>
        <w:pStyle w:val="ListParagraph"/>
        <w:ind w:left="1800"/>
        <w:rPr>
          <w:rFonts w:ascii="Sylfaen" w:hAnsi="Sylfaen"/>
          <w:color w:val="FF0000"/>
          <w:highlight w:val="yellow"/>
        </w:rPr>
      </w:pPr>
    </w:p>
    <w:sectPr w:rsidR="00221B33" w:rsidRPr="00E40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9B5"/>
    <w:multiLevelType w:val="hybridMultilevel"/>
    <w:tmpl w:val="BED48090"/>
    <w:lvl w:ilvl="0" w:tplc="1952E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B68D7"/>
    <w:multiLevelType w:val="hybridMultilevel"/>
    <w:tmpl w:val="B7E2F75E"/>
    <w:lvl w:ilvl="0" w:tplc="1952E058">
      <w:start w:val="1"/>
      <w:numFmt w:val="decimal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F86161"/>
    <w:multiLevelType w:val="hybridMultilevel"/>
    <w:tmpl w:val="99865884"/>
    <w:lvl w:ilvl="0" w:tplc="1952E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14B59"/>
    <w:multiLevelType w:val="hybridMultilevel"/>
    <w:tmpl w:val="0F881DC4"/>
    <w:lvl w:ilvl="0" w:tplc="1952E05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477771"/>
    <w:multiLevelType w:val="hybridMultilevel"/>
    <w:tmpl w:val="A0404830"/>
    <w:lvl w:ilvl="0" w:tplc="E63C4EF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76232F"/>
    <w:multiLevelType w:val="hybridMultilevel"/>
    <w:tmpl w:val="7F929702"/>
    <w:lvl w:ilvl="0" w:tplc="1952E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96EF2"/>
    <w:multiLevelType w:val="hybridMultilevel"/>
    <w:tmpl w:val="25628F32"/>
    <w:lvl w:ilvl="0" w:tplc="1952E058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7ED0A64"/>
    <w:multiLevelType w:val="hybridMultilevel"/>
    <w:tmpl w:val="1834DD9E"/>
    <w:lvl w:ilvl="0" w:tplc="1952E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6780D"/>
    <w:multiLevelType w:val="hybridMultilevel"/>
    <w:tmpl w:val="E512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45A49"/>
    <w:multiLevelType w:val="hybridMultilevel"/>
    <w:tmpl w:val="C40822A8"/>
    <w:lvl w:ilvl="0" w:tplc="0409000F">
      <w:start w:val="1"/>
      <w:numFmt w:val="decimal"/>
      <w:lvlText w:val="%1."/>
      <w:lvlJc w:val="left"/>
      <w:pPr>
        <w:ind w:left="1182" w:hanging="360"/>
      </w:p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>
    <w:nsid w:val="56BD4EE0"/>
    <w:multiLevelType w:val="hybridMultilevel"/>
    <w:tmpl w:val="66066EB6"/>
    <w:lvl w:ilvl="0" w:tplc="1952E058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044952"/>
    <w:multiLevelType w:val="hybridMultilevel"/>
    <w:tmpl w:val="99865884"/>
    <w:lvl w:ilvl="0" w:tplc="1952E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06E38"/>
    <w:multiLevelType w:val="hybridMultilevel"/>
    <w:tmpl w:val="3DB0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75EA2"/>
    <w:multiLevelType w:val="hybridMultilevel"/>
    <w:tmpl w:val="900A3A34"/>
    <w:lvl w:ilvl="0" w:tplc="1952E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559F7"/>
    <w:multiLevelType w:val="hybridMultilevel"/>
    <w:tmpl w:val="64B6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FE"/>
    <w:rsid w:val="00024750"/>
    <w:rsid w:val="00077D1A"/>
    <w:rsid w:val="000E6DAA"/>
    <w:rsid w:val="00221B33"/>
    <w:rsid w:val="0024128B"/>
    <w:rsid w:val="00247BCF"/>
    <w:rsid w:val="002717CE"/>
    <w:rsid w:val="0029110C"/>
    <w:rsid w:val="0029519F"/>
    <w:rsid w:val="002F6ABE"/>
    <w:rsid w:val="003825A3"/>
    <w:rsid w:val="003D0F02"/>
    <w:rsid w:val="003D1CAC"/>
    <w:rsid w:val="004545B2"/>
    <w:rsid w:val="005A1CD6"/>
    <w:rsid w:val="006F5441"/>
    <w:rsid w:val="00812A20"/>
    <w:rsid w:val="00917B1E"/>
    <w:rsid w:val="009258BC"/>
    <w:rsid w:val="00A70E86"/>
    <w:rsid w:val="00A90A3B"/>
    <w:rsid w:val="00B2618C"/>
    <w:rsid w:val="00C01106"/>
    <w:rsid w:val="00C84BE6"/>
    <w:rsid w:val="00D11C89"/>
    <w:rsid w:val="00D34206"/>
    <w:rsid w:val="00E40A5D"/>
    <w:rsid w:val="00EC72CD"/>
    <w:rsid w:val="00EE488E"/>
    <w:rsid w:val="00F0157A"/>
    <w:rsid w:val="00F405C7"/>
    <w:rsid w:val="00F73B04"/>
    <w:rsid w:val="00F80092"/>
    <w:rsid w:val="00FA00FE"/>
    <w:rsid w:val="00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44175-3BFB-4B00-982B-AD5D072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D528-D401-4087-A095-EAAB3AB8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Bakuridze</dc:creator>
  <cp:keywords/>
  <dc:description/>
  <cp:lastModifiedBy>Aleksandre Kopaleishvili</cp:lastModifiedBy>
  <cp:revision>9</cp:revision>
  <dcterms:created xsi:type="dcterms:W3CDTF">2017-05-02T07:14:00Z</dcterms:created>
  <dcterms:modified xsi:type="dcterms:W3CDTF">2017-05-04T14:06:00Z</dcterms:modified>
</cp:coreProperties>
</file>